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E8" w:rsidRPr="002D68E8" w:rsidRDefault="002D68E8" w:rsidP="002D6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68E8" w:rsidRPr="002D68E8" w:rsidRDefault="002D68E8" w:rsidP="002D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06145" cy="906145"/>
            <wp:effectExtent l="0" t="0" r="8255" b="8255"/>
            <wp:docPr id="1" name="Рисунок 1" descr="Описание: C:\Users\User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8E8" w:rsidRPr="002D68E8" w:rsidRDefault="002D68E8" w:rsidP="002D68E8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68E8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t>АДМИНИСТРАЦИЯ</w:t>
      </w:r>
    </w:p>
    <w:p w:rsidR="002D68E8" w:rsidRPr="002D68E8" w:rsidRDefault="002D68E8" w:rsidP="002D6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68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ОБРАЗОВАНИЯ </w:t>
      </w:r>
    </w:p>
    <w:p w:rsidR="002D68E8" w:rsidRPr="002D68E8" w:rsidRDefault="002D68E8" w:rsidP="002D6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68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ЧУКОТСКИЙ МУНИЦИПАЛЬНЫЙ РАЙОН</w:t>
      </w:r>
    </w:p>
    <w:p w:rsidR="002D68E8" w:rsidRPr="002D68E8" w:rsidRDefault="002D68E8" w:rsidP="002D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68E8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ru-RU"/>
        </w:rPr>
        <w:t>ПОСТАНОВЛЕНИЕ</w:t>
      </w:r>
    </w:p>
    <w:p w:rsidR="002D68E8" w:rsidRPr="002D68E8" w:rsidRDefault="002D68E8" w:rsidP="002D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E8" w:rsidRPr="002D68E8" w:rsidRDefault="002D68E8" w:rsidP="002D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55C1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24.10.2025 г. № 347</w:t>
      </w:r>
    </w:p>
    <w:p w:rsidR="002D68E8" w:rsidRPr="002D68E8" w:rsidRDefault="002D68E8" w:rsidP="002D68E8">
      <w:pPr>
        <w:tabs>
          <w:tab w:val="left" w:pos="19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Лаврентия</w:t>
      </w:r>
      <w:r w:rsidRPr="002D68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68E8" w:rsidRPr="002D68E8" w:rsidRDefault="002D68E8" w:rsidP="002D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</w:tblGrid>
      <w:tr w:rsidR="002D68E8" w:rsidRPr="002D68E8" w:rsidTr="008347FD">
        <w:trPr>
          <w:trHeight w:val="1741"/>
        </w:trPr>
        <w:tc>
          <w:tcPr>
            <w:tcW w:w="3794" w:type="dxa"/>
          </w:tcPr>
          <w:p w:rsidR="002D68E8" w:rsidRPr="002D68E8" w:rsidRDefault="002D68E8" w:rsidP="008347F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</w:t>
            </w:r>
            <w:r w:rsidR="00413A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вводе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413A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</w:t>
            </w:r>
            <w:r w:rsidR="00413A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эксплуатацию</w:t>
            </w:r>
            <w:r w:rsidR="00B309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муниципальной</w:t>
            </w:r>
            <w:r w:rsidR="00413A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системы оповещения</w:t>
            </w:r>
            <w:r w:rsidR="00413A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населения муниципального</w:t>
            </w:r>
            <w:r w:rsidR="00413A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образовани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Чукотский</w:t>
            </w:r>
            <w:r w:rsidR="00413A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r w:rsidR="008347F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муниципальный район</w:t>
            </w:r>
          </w:p>
        </w:tc>
      </w:tr>
    </w:tbl>
    <w:p w:rsidR="002D68E8" w:rsidRPr="002D68E8" w:rsidRDefault="002D68E8" w:rsidP="002D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68E8" w:rsidRPr="002D68E8" w:rsidRDefault="00E83CB4" w:rsidP="002D68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организации своевременного оповещения и информирования населения Чукотск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угрозах возникновения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конфликтов, в соответствии с Федеральными законами от 21 декабря 1994 года № 68-ФЗ «О защите населения и территорий от чрезвычайных ситуаций</w:t>
      </w:r>
      <w:proofErr w:type="gramEnd"/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природного и техногенного характера», от 12 февраля 1998 года № 28-ФЗ «О гражданской обороне», от 06 октября 2003 года № 131-ФЗ «Об общих принципах организации местного самоуправления в Российской Федерации», Приказом МЧС России и </w:t>
      </w:r>
      <w:proofErr w:type="spellStart"/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Минкомсвязи</w:t>
      </w:r>
      <w:proofErr w:type="spellEnd"/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России от 31.07.2020</w:t>
      </w:r>
      <w:r w:rsidR="008347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Pr="00E83C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578/365 «Об утверждении Положения о системах оп</w:t>
      </w:r>
      <w:r w:rsid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овещения населения»</w:t>
      </w:r>
      <w:r w:rsidR="002D68E8" w:rsidRPr="002D68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Администрация муниципального образования Чукотский муниципальный район</w:t>
      </w:r>
      <w:proofErr w:type="gramEnd"/>
    </w:p>
    <w:p w:rsidR="002D68E8" w:rsidRPr="002D68E8" w:rsidRDefault="002D68E8" w:rsidP="002D68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E8" w:rsidRPr="002D68E8" w:rsidRDefault="002D68E8" w:rsidP="002D68E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D68E8" w:rsidRPr="002D68E8" w:rsidRDefault="002D68E8" w:rsidP="002D68E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9FC" w:rsidRPr="00B309FC" w:rsidRDefault="00552075" w:rsidP="00DC048E">
      <w:pPr>
        <w:widowControl w:val="0"/>
        <w:numPr>
          <w:ilvl w:val="0"/>
          <w:numId w:val="1"/>
        </w:numPr>
        <w:tabs>
          <w:tab w:val="left" w:pos="-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ввод</w:t>
      </w:r>
      <w:r w:rsidR="00DC048E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эксплуатацию муниципальной системы оповещения</w:t>
      </w:r>
      <w:r w:rsidR="00413A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населения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образования Чукотский муниципальный район</w:t>
      </w:r>
      <w:r w:rsid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</w:t>
      </w:r>
      <w:r w:rsidR="00630D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порядком, прилагаемым</w:t>
      </w:r>
      <w:r w:rsid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настоящему постановлению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. </w:t>
      </w:r>
    </w:p>
    <w:p w:rsidR="00B309FC" w:rsidRPr="00B309FC" w:rsidRDefault="00B309FC" w:rsidP="00DC048E">
      <w:pPr>
        <w:widowControl w:val="0"/>
        <w:numPr>
          <w:ilvl w:val="0"/>
          <w:numId w:val="1"/>
        </w:numPr>
        <w:tabs>
          <w:tab w:val="left" w:pos="-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Управлению</w:t>
      </w:r>
      <w:r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делам ГО и ЧС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антитеррористической работе</w:t>
      </w:r>
      <w:r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Администрации муниципального образования Чукотский муниципальный район</w:t>
      </w:r>
      <w:r w:rsidR="00630D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(Акентьев И.В.)</w:t>
      </w:r>
      <w:r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B309FC" w:rsidRPr="009027CE" w:rsidRDefault="00B309FC" w:rsidP="00DC048E">
      <w:pPr>
        <w:pStyle w:val="a5"/>
        <w:widowControl w:val="0"/>
        <w:numPr>
          <w:ilvl w:val="1"/>
          <w:numId w:val="1"/>
        </w:numPr>
        <w:tabs>
          <w:tab w:val="left" w:pos="-46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Организовать разработку паспорта и положения </w:t>
      </w:r>
      <w:r w:rsidR="009027CE"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систем</w:t>
      </w:r>
      <w:r w:rsidR="009027CE"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оповещения</w:t>
      </w:r>
      <w:r w:rsidR="00413A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населения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образования Чукотский муниципальный район.</w:t>
      </w:r>
    </w:p>
    <w:p w:rsidR="00B309FC" w:rsidRPr="009027CE" w:rsidRDefault="00B309FC" w:rsidP="00413AAD">
      <w:pPr>
        <w:pStyle w:val="a5"/>
        <w:widowControl w:val="0"/>
        <w:numPr>
          <w:ilvl w:val="1"/>
          <w:numId w:val="1"/>
        </w:numPr>
        <w:tabs>
          <w:tab w:val="left" w:pos="-4678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E0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казать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методическую помощь по организации работы</w:t>
      </w:r>
      <w:r w:rsid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задействованию </w:t>
      </w:r>
      <w:r w:rsidR="00413AAD" w:rsidRPr="00413A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системы оповещения населения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подготовк</w:t>
      </w:r>
      <w:r w:rsid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персонала единой дежурно-диспетчерской службы </w:t>
      </w:r>
      <w:r w:rsidR="009027CE"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 Чукотский муниципальный район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309FC" w:rsidRPr="009027CE" w:rsidRDefault="009027CE" w:rsidP="00DC048E">
      <w:pPr>
        <w:widowControl w:val="0"/>
        <w:numPr>
          <w:ilvl w:val="0"/>
          <w:numId w:val="1"/>
        </w:numPr>
        <w:tabs>
          <w:tab w:val="left" w:pos="-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И.о.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казенного учреждения «Управление делами и архивами Администрации муниципального образования Чукотский муниципальный район»</w:t>
      </w:r>
      <w:r w:rsidR="00630D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Кабановой Е.Н.</w:t>
      </w:r>
      <w:r w:rsidR="00B309FC" w:rsidRPr="009027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B309FC" w:rsidRPr="00B309FC" w:rsidRDefault="009027CE" w:rsidP="00DC048E">
      <w:pPr>
        <w:widowControl w:val="0"/>
        <w:tabs>
          <w:tab w:val="left" w:pos="-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3.1. 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Организовать </w:t>
      </w:r>
      <w:r w:rsidR="00E0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подготовку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дежурно-диспетчерского персонала по порядку </w:t>
      </w:r>
      <w:r w:rsidR="00E0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задействованию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13AAD" w:rsidRPr="00413A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системы оповещения населения </w:t>
      </w:r>
      <w:r w:rsidR="008C2954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 Чукотский муниципальный район</w:t>
      </w:r>
      <w:r w:rsidR="00E0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309FC" w:rsidRPr="00B309FC" w:rsidRDefault="009027CE" w:rsidP="00DC048E">
      <w:pPr>
        <w:widowControl w:val="0"/>
        <w:tabs>
          <w:tab w:val="left" w:pos="-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3.2. 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Заключить в установленном действующим законодательством порядке</w:t>
      </w:r>
      <w:r w:rsid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соглашение о порядке взаимодействия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вопросам 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техническо</w:t>
      </w:r>
      <w:r w:rsid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обслуживани</w:t>
      </w:r>
      <w:r w:rsid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ремонт</w:t>
      </w:r>
      <w:r w:rsid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аппаратуры и средств </w:t>
      </w:r>
      <w:proofErr w:type="gramStart"/>
      <w:r w:rsidR="00B309FC" w:rsidRPr="00B30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оповещения </w:t>
      </w:r>
      <w:r w:rsidR="00413AAD" w:rsidRPr="00413A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системы оповещения населения</w:t>
      </w:r>
      <w:r w:rsidR="008C2954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  <w:proofErr w:type="gramEnd"/>
      <w:r w:rsidR="008C2954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Чукотский муниципальный район</w:t>
      </w:r>
      <w:r w:rsid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Информационно-аналитическим управлением Департамента гражданской защиты и противопожарной службы Чукотского автономного округа.</w:t>
      </w:r>
    </w:p>
    <w:p w:rsidR="00B309FC" w:rsidRPr="008C2954" w:rsidRDefault="008C2954" w:rsidP="00413AAD">
      <w:pPr>
        <w:pStyle w:val="a5"/>
        <w:widowControl w:val="0"/>
        <w:numPr>
          <w:ilvl w:val="1"/>
          <w:numId w:val="2"/>
        </w:numPr>
        <w:tabs>
          <w:tab w:val="left" w:pos="-46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Обеспечить </w:t>
      </w:r>
      <w:r w:rsidR="00B309FC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</w:t>
      </w:r>
      <w:r w:rsidR="00DC04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едение</w:t>
      </w:r>
      <w:r w:rsidR="00B309FC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технически</w:t>
      </w:r>
      <w:r w:rsidR="00DC04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="00B309FC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провер</w:t>
      </w:r>
      <w:r w:rsidR="00DC04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</w:t>
      </w:r>
      <w:r w:rsidR="00B309FC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готовности к задействованию технических средств </w:t>
      </w:r>
      <w:proofErr w:type="gramStart"/>
      <w:r w:rsidR="00B309FC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оповещения </w:t>
      </w:r>
      <w:r w:rsidR="00413AAD" w:rsidRPr="00413A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системы оповещения населения</w:t>
      </w:r>
      <w:r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  <w:proofErr w:type="gramEnd"/>
      <w:r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Чукотский муниципальный район</w:t>
      </w:r>
      <w:r w:rsidR="00B309FC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C048E" w:rsidRPr="00DC04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периодичностью не реже одного раза в сутки</w:t>
      </w:r>
      <w:r w:rsidR="00B309FC" w:rsidRPr="008C2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без запуска акустических систем оповещения.</w:t>
      </w:r>
    </w:p>
    <w:p w:rsidR="002D68E8" w:rsidRPr="002D68E8" w:rsidRDefault="002D68E8" w:rsidP="00DC048E">
      <w:pPr>
        <w:widowControl w:val="0"/>
        <w:numPr>
          <w:ilvl w:val="0"/>
          <w:numId w:val="2"/>
        </w:numPr>
        <w:tabs>
          <w:tab w:val="left" w:pos="-46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D68E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официального о</w:t>
      </w:r>
      <w:r w:rsidR="00DC048E">
        <w:rPr>
          <w:rFonts w:ascii="Times New Roman" w:eastAsia="Times New Roman" w:hAnsi="Times New Roman" w:cs="Times New Roman"/>
          <w:color w:val="000000"/>
          <w:sz w:val="28"/>
          <w:szCs w:val="28"/>
        </w:rPr>
        <w:t>бнародования</w:t>
      </w:r>
      <w:r w:rsidRPr="002D6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D68E8" w:rsidRPr="002D68E8" w:rsidRDefault="002D68E8" w:rsidP="00DC048E">
      <w:pPr>
        <w:widowControl w:val="0"/>
        <w:numPr>
          <w:ilvl w:val="0"/>
          <w:numId w:val="2"/>
        </w:numPr>
        <w:tabs>
          <w:tab w:val="left" w:pos="-46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Контроль за</w:t>
      </w:r>
      <w:proofErr w:type="gramEnd"/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выполнением данного постановления возложить на первого заместителя главы Администрации Чукотского муниципального района по внутренней и сельскохозяйственной  политике – начальника </w:t>
      </w:r>
      <w:r w:rsid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Управления </w:t>
      </w:r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 </w:t>
      </w:r>
      <w:r w:rsid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делам</w:t>
      </w:r>
      <w:r w:rsid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</w:t>
      </w:r>
      <w:r w:rsid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</w:t>
      </w:r>
      <w:r w:rsid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ЧС</w:t>
      </w:r>
      <w:r w:rsid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и  антитеррористической  работы </w:t>
      </w:r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Фирстова</w:t>
      </w:r>
      <w:proofErr w:type="spellEnd"/>
      <w:r w:rsidR="00DC048E" w:rsidRPr="00DC0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C048E" w:rsidRPr="002D6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В.Г.</w:t>
      </w:r>
    </w:p>
    <w:p w:rsidR="002D68E8" w:rsidRPr="002D68E8" w:rsidRDefault="002D68E8" w:rsidP="002D6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8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8E8" w:rsidRPr="002D68E8" w:rsidRDefault="002D68E8" w:rsidP="002D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68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D68E8" w:rsidRPr="002D68E8" w:rsidRDefault="002D68E8" w:rsidP="002D6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                                                          </w:t>
      </w:r>
      <w:r w:rsidR="00DC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D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Фирстов</w:t>
      </w:r>
    </w:p>
    <w:p w:rsidR="006C7C0F" w:rsidRDefault="006C7C0F"/>
    <w:p w:rsidR="002D68E8" w:rsidRDefault="002D68E8"/>
    <w:p w:rsidR="002D68E8" w:rsidRDefault="002D68E8"/>
    <w:p w:rsidR="002D68E8" w:rsidRDefault="002D68E8"/>
    <w:p w:rsidR="002D68E8" w:rsidRDefault="002D68E8"/>
    <w:p w:rsidR="00E01EE0" w:rsidRDefault="00E01EE0" w:rsidP="00E01EE0">
      <w:pPr>
        <w:widowControl w:val="0"/>
        <w:spacing w:after="0" w:line="280" w:lineRule="exact"/>
        <w:ind w:lef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13AAD" w:rsidRDefault="00413AAD" w:rsidP="00E01EE0">
      <w:pPr>
        <w:widowControl w:val="0"/>
        <w:spacing w:after="0" w:line="280" w:lineRule="exact"/>
        <w:ind w:lef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1EE0" w:rsidRDefault="00E01EE0" w:rsidP="00E01EE0">
      <w:pPr>
        <w:widowControl w:val="0"/>
        <w:spacing w:after="0" w:line="280" w:lineRule="exact"/>
        <w:ind w:lef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1EE0" w:rsidRDefault="00E01EE0" w:rsidP="00E01EE0">
      <w:pPr>
        <w:pStyle w:val="20"/>
        <w:spacing w:line="293" w:lineRule="exact"/>
        <w:ind w:left="5103" w:firstLine="0"/>
        <w:jc w:val="center"/>
      </w:pPr>
      <w:r>
        <w:t>Приложение</w:t>
      </w:r>
    </w:p>
    <w:p w:rsidR="00E01EE0" w:rsidRDefault="00E01EE0" w:rsidP="00E01EE0">
      <w:pPr>
        <w:pStyle w:val="20"/>
        <w:spacing w:line="293" w:lineRule="exact"/>
        <w:ind w:left="5103" w:firstLine="0"/>
        <w:jc w:val="center"/>
      </w:pPr>
      <w:r>
        <w:t>к постановлению Администрации муниципального образования</w:t>
      </w:r>
    </w:p>
    <w:p w:rsidR="00E01EE0" w:rsidRDefault="00E01EE0" w:rsidP="00E01EE0">
      <w:pPr>
        <w:pStyle w:val="20"/>
        <w:spacing w:line="293" w:lineRule="exact"/>
        <w:ind w:left="5103" w:firstLine="0"/>
        <w:jc w:val="center"/>
      </w:pPr>
      <w:r>
        <w:t>Чукотский муниципальный район</w:t>
      </w:r>
    </w:p>
    <w:p w:rsidR="00E01EE0" w:rsidRDefault="00E01EE0" w:rsidP="00E01EE0">
      <w:pPr>
        <w:pStyle w:val="20"/>
        <w:spacing w:line="293" w:lineRule="exact"/>
        <w:ind w:left="5103" w:firstLine="0"/>
        <w:jc w:val="center"/>
      </w:pPr>
      <w:r>
        <w:t xml:space="preserve">от </w:t>
      </w:r>
      <w:r w:rsidR="004855C1">
        <w:t>24.10.2025 г. № 347</w:t>
      </w:r>
    </w:p>
    <w:p w:rsidR="00E01EE0" w:rsidRDefault="00E01EE0" w:rsidP="00E01EE0">
      <w:pPr>
        <w:widowControl w:val="0"/>
        <w:spacing w:after="0" w:line="280" w:lineRule="exact"/>
        <w:ind w:left="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1EE0" w:rsidRDefault="00E01EE0" w:rsidP="00E01EE0">
      <w:pPr>
        <w:widowControl w:val="0"/>
        <w:spacing w:after="0" w:line="280" w:lineRule="exact"/>
        <w:ind w:lef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1EE0" w:rsidRPr="00E01EE0" w:rsidRDefault="00E01EE0" w:rsidP="00E01EE0">
      <w:pPr>
        <w:widowControl w:val="0"/>
        <w:spacing w:after="0" w:line="280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</w:t>
      </w:r>
    </w:p>
    <w:p w:rsidR="00E01EE0" w:rsidRPr="00E01EE0" w:rsidRDefault="00E01EE0" w:rsidP="00E01EE0">
      <w:pPr>
        <w:widowControl w:val="0"/>
        <w:spacing w:after="300" w:line="322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55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ввода в эксплуатацию муниципальной</w:t>
      </w:r>
      <w:r w:rsidR="0055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55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системы оповещения</w:t>
      </w:r>
      <w:r w:rsidR="00413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населения</w:t>
      </w:r>
      <w:r w:rsidRPr="0055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413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55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муниципального образования Чукотский муниципальный район</w:t>
      </w:r>
    </w:p>
    <w:p w:rsidR="00E01EE0" w:rsidRPr="00E01EE0" w:rsidRDefault="00E01EE0" w:rsidP="00E01EE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ввода в эксплуатацию</w:t>
      </w:r>
      <w:r w:rsidRPr="00E01EE0">
        <w:t xml:space="preserve"> 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системы оповещения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населения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Чукотский муниципальный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–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разработан в соответствии с Методическими рекомендациями по созданию и реконструкции систем оповещения населения, утвержденных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19.02.2021</w:t>
      </w:r>
      <w:r w:rsidR="006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</w:t>
      </w:r>
      <w:proofErr w:type="gramEnd"/>
      <w:r w:rsidR="006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 (далее - Методически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рекомендации), определяет формирование, функционирование и деятельность работы приемочной комиссии, по приемке оконечных средств оповещения (технических средств оповещения) и проведения мероприятий по вводу в эксплуатацию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1EE0" w:rsidRDefault="00E01EE0" w:rsidP="00E01EE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состав приемочной комиссии входят</w:t>
      </w:r>
      <w:r w:rsid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представители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81576B" w:rsidRPr="0081576B" w:rsidRDefault="0081576B" w:rsidP="002B5C76">
      <w:pPr>
        <w:pStyle w:val="a5"/>
        <w:widowControl w:val="0"/>
        <w:numPr>
          <w:ilvl w:val="0"/>
          <w:numId w:val="5"/>
        </w:numPr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5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Департамента гражданской защиты и противопожарной службы Чукотского автономного округа</w:t>
      </w:r>
      <w:r w:rsid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(председатель комиссии</w:t>
      </w:r>
      <w:r w:rsidR="002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заместитель председателя комиссии</w:t>
      </w:r>
      <w:r w:rsid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815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1576B" w:rsidRPr="0081576B" w:rsidRDefault="00413AAD" w:rsidP="002B5C76">
      <w:pPr>
        <w:pStyle w:val="a5"/>
        <w:widowControl w:val="0"/>
        <w:numPr>
          <w:ilvl w:val="0"/>
          <w:numId w:val="5"/>
        </w:numPr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Органов местного самоуправления</w:t>
      </w:r>
      <w:r w:rsid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Чукотск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</w:t>
      </w:r>
    </w:p>
    <w:p w:rsidR="002B5C76" w:rsidRPr="002B5C76" w:rsidRDefault="002B5C76" w:rsidP="002B5C76">
      <w:pPr>
        <w:pStyle w:val="a5"/>
        <w:widowControl w:val="0"/>
        <w:numPr>
          <w:ilvl w:val="0"/>
          <w:numId w:val="5"/>
        </w:numPr>
        <w:tabs>
          <w:tab w:val="left" w:pos="1382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Генерального </w:t>
      </w:r>
      <w:r w:rsidR="00E01EE0" w:rsidRP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подрядчика (исполнителя работ</w:t>
      </w:r>
      <w:r w:rsidRP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E01EE0" w:rsidRP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B5C76" w:rsidRPr="002B5C76" w:rsidRDefault="002B5C76" w:rsidP="002B5C76">
      <w:pPr>
        <w:pStyle w:val="a5"/>
        <w:widowControl w:val="0"/>
        <w:numPr>
          <w:ilvl w:val="0"/>
          <w:numId w:val="5"/>
        </w:numPr>
        <w:tabs>
          <w:tab w:val="left" w:pos="1382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Операторов связи и вещания, оборудование которых задействованы в системе оповеще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населения (по согласованию).</w:t>
      </w:r>
    </w:p>
    <w:p w:rsidR="00E01EE0" w:rsidRPr="00E01EE0" w:rsidRDefault="00E01EE0" w:rsidP="00E01EE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Работу приемочной комиссии организует председатель приемочной комиссии.</w:t>
      </w:r>
    </w:p>
    <w:p w:rsidR="00E01EE0" w:rsidRPr="00E01EE0" w:rsidRDefault="00E01EE0" w:rsidP="00E01EE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ходе работы приемочная комиссия, в соответствии с техническим заданием и методикой приемо-сдаточных испытаний проводит обследование (проверяет состав и функционирование)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выполняет проверку функциональных свойств оконечных средств оповещения (технических средств оповещения) и проверяет наличие следующих документов:</w:t>
      </w:r>
    </w:p>
    <w:p w:rsidR="00E01EE0" w:rsidRPr="00E01EE0" w:rsidRDefault="00552075" w:rsidP="00552075">
      <w:pPr>
        <w:widowControl w:val="0"/>
        <w:tabs>
          <w:tab w:val="left" w:pos="-46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утвержденной проектно-сметной документации на оконечные средства оповещения (технические средства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01EE0" w:rsidRPr="00E01EE0" w:rsidRDefault="00552075" w:rsidP="00552075">
      <w:pPr>
        <w:widowControl w:val="0"/>
        <w:tabs>
          <w:tab w:val="left" w:pos="-4678"/>
          <w:tab w:val="left" w:pos="91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перечня используемых оконечных средств оповещения (технических средств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указанием их наименования (типа) и серийного номера;</w:t>
      </w:r>
    </w:p>
    <w:p w:rsidR="00E01EE0" w:rsidRPr="00E01EE0" w:rsidRDefault="00552075" w:rsidP="00552075">
      <w:pPr>
        <w:widowControl w:val="0"/>
        <w:tabs>
          <w:tab w:val="left" w:pos="-46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комплекта эксплуатационной документации на оконечные средства оповещения (технические средства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включая инструкции по эксплуатации;</w:t>
      </w:r>
    </w:p>
    <w:p w:rsidR="00E01EE0" w:rsidRPr="00E01EE0" w:rsidRDefault="00552075" w:rsidP="00552075">
      <w:pPr>
        <w:widowControl w:val="0"/>
        <w:tabs>
          <w:tab w:val="left" w:pos="-46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документов, подтверждающих проведение обучения персонала ЕДДС района для работы на оборудовании, входящем в состав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="00E01EE0"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знание ими правил технической эксплуатации, 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ики безопасности и охраны труда.</w:t>
      </w:r>
    </w:p>
    <w:p w:rsidR="00E01EE0" w:rsidRPr="00E01EE0" w:rsidRDefault="00E01EE0" w:rsidP="006866B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Также, в ходе работы приемочная комиссия проверяет соответствие</w:t>
      </w:r>
      <w:r w:rsidR="006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вводимых в эксплуатацию оконечных средств оповещения (технических средств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утвержденной проектно-сметной документации. В случае расхождения с проектно-сметной документацией исполнителем работ принимаются меры по доработке в соответствии с документацией. При обнаружении комиссией (исполнителем работ) в проектно-сметной документации неточностей, в результате которых созданная система оповещения населения не </w:t>
      </w:r>
      <w:proofErr w:type="gramStart"/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выполняет заданных требований в проектно-сметную документацию вносятся</w:t>
      </w:r>
      <w:proofErr w:type="gramEnd"/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необходимые дополнения (уточнения), а система дорабатывается.</w:t>
      </w:r>
    </w:p>
    <w:p w:rsidR="00E01EE0" w:rsidRPr="00E01EE0" w:rsidRDefault="00E01EE0" w:rsidP="006866B1">
      <w:pPr>
        <w:widowControl w:val="0"/>
        <w:tabs>
          <w:tab w:val="left" w:pos="2342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результатам работы приемочная комиссия оформляет акт </w:t>
      </w:r>
      <w:r w:rsidR="006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№</w:t>
      </w:r>
      <w:r w:rsidR="006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83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 Методических рекомендаций</w:t>
      </w:r>
      <w:r w:rsidR="006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выводами и предложениями о возможности</w:t>
      </w:r>
      <w:r w:rsidR="006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(невозможности) приема оконечных средств оповещения (технических средств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дальнейшего проведения мероприятий по вводу в эксплуатацию (при невозможности приема в акте указываются обоснованные причины).</w:t>
      </w:r>
    </w:p>
    <w:p w:rsidR="00E01EE0" w:rsidRPr="00E01EE0" w:rsidRDefault="00E01EE0" w:rsidP="00E01EE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Приложением к акту является план-график устранения недостатков (при наличии таковых), не препятствующих началу эксплуатации оконечных средств оповещения (технических средств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подготовленный генеральным подрядчиком (исполнителем работ) совместно с заказчиком работ.</w:t>
      </w:r>
    </w:p>
    <w:p w:rsidR="00E01EE0" w:rsidRPr="00E01EE0" w:rsidRDefault="00E01EE0" w:rsidP="00E01EE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Допускается, при необходимости, проведение в течение 2-3 месяцев опытной эксплуатации оконечных средств оповещения (технических средств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proofErr w:type="gramStart"/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ходе</w:t>
      </w:r>
      <w:proofErr w:type="gramEnd"/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которой подтверждается соответствие фактических значений характеристик оконечных средств оповещения (технических средств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готовность персонала ЕДДС округа к работе в условиях функционирования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и, при необходимости, доработаны оконечные средства оповещения (технические средства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документация.</w:t>
      </w:r>
    </w:p>
    <w:p w:rsidR="00E01EE0" w:rsidRDefault="00E01EE0" w:rsidP="00E01EE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После завершения опытной эксплуатации повторно организуются и проводятся испытания оконечных средств оповещения (технических средств оповещения) </w:t>
      </w:r>
      <w:r w:rsidR="00413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 результатам которых принимается решение о вводе ее в эксплуатацию.</w:t>
      </w:r>
    </w:p>
    <w:p w:rsidR="002D68E8" w:rsidRPr="004855C1" w:rsidRDefault="00E01EE0" w:rsidP="004855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 принятую в эксплуатацию </w:t>
      </w:r>
      <w:r w:rsidR="00413AA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МСОН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</w:t>
      </w:r>
      <w:r w:rsidR="008157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Чукотский муниципальный район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оформляет паспорт по форме, рекомендованной совместным приказом МЧС России и Министерства цифрового </w:t>
      </w:r>
      <w:r w:rsidR="008157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развития, </w:t>
      </w:r>
      <w:r w:rsidR="008157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связи </w:t>
      </w:r>
      <w:r w:rsidR="008157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8157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массовых коммуникаций России от 31</w:t>
      </w:r>
      <w:r w:rsidR="008157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июля 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2020</w:t>
      </w:r>
      <w:r w:rsidR="008157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Pr="00E01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№ 578/365 «Об утверждении Положения о системах оповещения населения».</w:t>
      </w:r>
      <w:bookmarkStart w:id="0" w:name="_GoBack"/>
      <w:bookmarkEnd w:id="0"/>
      <w:proofErr w:type="gramEnd"/>
    </w:p>
    <w:sectPr w:rsidR="002D68E8" w:rsidRPr="004855C1" w:rsidSect="00E01EE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457"/>
    <w:multiLevelType w:val="multilevel"/>
    <w:tmpl w:val="70FE43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160A56"/>
    <w:multiLevelType w:val="hybridMultilevel"/>
    <w:tmpl w:val="EE365192"/>
    <w:lvl w:ilvl="0" w:tplc="1772CA5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907B6B"/>
    <w:multiLevelType w:val="multilevel"/>
    <w:tmpl w:val="F6CEF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52788"/>
    <w:multiLevelType w:val="multilevel"/>
    <w:tmpl w:val="7A36E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24D2D"/>
    <w:multiLevelType w:val="hybridMultilevel"/>
    <w:tmpl w:val="7FB6C9DC"/>
    <w:lvl w:ilvl="0" w:tplc="5BAAE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13"/>
    <w:rsid w:val="00213D8A"/>
    <w:rsid w:val="002B5C76"/>
    <w:rsid w:val="002D68E8"/>
    <w:rsid w:val="00413AAD"/>
    <w:rsid w:val="004855C1"/>
    <w:rsid w:val="00552075"/>
    <w:rsid w:val="00630D63"/>
    <w:rsid w:val="006866B1"/>
    <w:rsid w:val="006C7C0F"/>
    <w:rsid w:val="0081576B"/>
    <w:rsid w:val="008347FD"/>
    <w:rsid w:val="008C2954"/>
    <w:rsid w:val="009027CE"/>
    <w:rsid w:val="00921792"/>
    <w:rsid w:val="009F6013"/>
    <w:rsid w:val="00B309FC"/>
    <w:rsid w:val="00DC048E"/>
    <w:rsid w:val="00E01EE0"/>
    <w:rsid w:val="00E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7C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01E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EE0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7C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01E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EE0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ПамакЕвгения</cp:lastModifiedBy>
  <cp:revision>5</cp:revision>
  <cp:lastPrinted>2025-10-23T05:43:00Z</cp:lastPrinted>
  <dcterms:created xsi:type="dcterms:W3CDTF">2025-10-23T03:48:00Z</dcterms:created>
  <dcterms:modified xsi:type="dcterms:W3CDTF">2025-10-24T04:09:00Z</dcterms:modified>
</cp:coreProperties>
</file>